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1CE3F" w14:textId="5E9B2490" w:rsidR="00E17403" w:rsidRDefault="005C7CC0" w:rsidP="001E0963">
      <w:pPr>
        <w:jc w:val="center"/>
        <w:rPr>
          <w:b/>
          <w:bCs/>
          <w:sz w:val="22"/>
        </w:rPr>
      </w:pPr>
      <w:r w:rsidRPr="00510C17">
        <w:rPr>
          <w:b/>
          <w:bCs/>
          <w:sz w:val="22"/>
        </w:rPr>
        <w:t>PSOGI Statement on COVID-19 and Postponing the Biennial Meeting</w:t>
      </w:r>
    </w:p>
    <w:p w14:paraId="00D69616" w14:textId="77777777" w:rsidR="00344923" w:rsidRPr="00510C17" w:rsidRDefault="00344923" w:rsidP="001E0963">
      <w:pPr>
        <w:jc w:val="center"/>
        <w:rPr>
          <w:b/>
          <w:bCs/>
          <w:sz w:val="22"/>
        </w:rPr>
      </w:pPr>
    </w:p>
    <w:p w14:paraId="20FE56DA" w14:textId="176B90C5" w:rsidR="005C7CC0" w:rsidRDefault="005C7CC0" w:rsidP="005C7CC0">
      <w:pPr>
        <w:ind w:firstLineChars="202" w:firstLine="444"/>
        <w:rPr>
          <w:sz w:val="22"/>
        </w:rPr>
      </w:pPr>
      <w:r w:rsidRPr="00510C17">
        <w:rPr>
          <w:sz w:val="22"/>
        </w:rPr>
        <w:t xml:space="preserve">Dear </w:t>
      </w:r>
      <w:r w:rsidR="00344923">
        <w:rPr>
          <w:sz w:val="22"/>
        </w:rPr>
        <w:t>all</w:t>
      </w:r>
      <w:r w:rsidRPr="00510C17">
        <w:rPr>
          <w:sz w:val="22"/>
        </w:rPr>
        <w:t>,</w:t>
      </w:r>
    </w:p>
    <w:p w14:paraId="149D88E5" w14:textId="77777777" w:rsidR="00344923" w:rsidRPr="00510C17" w:rsidRDefault="00344923" w:rsidP="005C7CC0">
      <w:pPr>
        <w:ind w:firstLineChars="202" w:firstLine="444"/>
        <w:rPr>
          <w:sz w:val="22"/>
        </w:rPr>
      </w:pPr>
    </w:p>
    <w:p w14:paraId="710E16A1" w14:textId="3F18E1E9" w:rsidR="005C7CC0" w:rsidRDefault="005C7CC0" w:rsidP="005C7CC0">
      <w:pPr>
        <w:ind w:firstLineChars="202" w:firstLine="444"/>
        <w:rPr>
          <w:sz w:val="22"/>
        </w:rPr>
      </w:pPr>
      <w:r w:rsidRPr="00510C17">
        <w:rPr>
          <w:rFonts w:hint="eastAsia"/>
          <w:sz w:val="22"/>
        </w:rPr>
        <w:t>W</w:t>
      </w:r>
      <w:r w:rsidRPr="00510C17">
        <w:rPr>
          <w:sz w:val="22"/>
        </w:rPr>
        <w:t>ith th</w:t>
      </w:r>
      <w:r w:rsidR="00344923">
        <w:rPr>
          <w:sz w:val="22"/>
        </w:rPr>
        <w:t>e</w:t>
      </w:r>
      <w:r w:rsidRPr="00510C17">
        <w:rPr>
          <w:sz w:val="22"/>
        </w:rPr>
        <w:t xml:space="preserve"> global pandemic of COVID-19, an unprecedented healthcare disaster is claiming thousands</w:t>
      </w:r>
      <w:r w:rsidR="00510C17">
        <w:rPr>
          <w:sz w:val="22"/>
        </w:rPr>
        <w:t xml:space="preserve"> of lives</w:t>
      </w:r>
      <w:r w:rsidRPr="00510C17">
        <w:rPr>
          <w:sz w:val="22"/>
        </w:rPr>
        <w:t xml:space="preserve"> across </w:t>
      </w:r>
      <w:r w:rsidR="00FF3E83" w:rsidRPr="00510C17">
        <w:rPr>
          <w:sz w:val="22"/>
        </w:rPr>
        <w:t xml:space="preserve">our shared home earth, leaving no mercy to anyone, anywhere in this world. The </w:t>
      </w:r>
      <w:r w:rsidR="00344923">
        <w:rPr>
          <w:sz w:val="22"/>
        </w:rPr>
        <w:t xml:space="preserve">ongoing </w:t>
      </w:r>
      <w:r w:rsidR="00FF3E83" w:rsidRPr="00510C17">
        <w:rPr>
          <w:sz w:val="22"/>
        </w:rPr>
        <w:t>increase in patients with confirmed diagnosis and related diseases are putting ever-devastating stresses on our medical and healthcare system.</w:t>
      </w:r>
    </w:p>
    <w:p w14:paraId="389F6B88" w14:textId="77777777" w:rsidR="00344923" w:rsidRPr="00510C17" w:rsidRDefault="00344923" w:rsidP="005C7CC0">
      <w:pPr>
        <w:ind w:firstLineChars="202" w:firstLine="444"/>
        <w:rPr>
          <w:sz w:val="22"/>
        </w:rPr>
      </w:pPr>
    </w:p>
    <w:p w14:paraId="0F6F1C38" w14:textId="56ED099C" w:rsidR="00FF3E83" w:rsidRDefault="00906E0A" w:rsidP="005C7CC0">
      <w:pPr>
        <w:ind w:firstLineChars="202" w:firstLine="444"/>
        <w:rPr>
          <w:sz w:val="22"/>
        </w:rPr>
      </w:pPr>
      <w:r w:rsidRPr="00510C17">
        <w:rPr>
          <w:sz w:val="22"/>
        </w:rPr>
        <w:t>Saving lives, containing the infection, and c</w:t>
      </w:r>
      <w:r w:rsidR="00FF3E83" w:rsidRPr="00510C17">
        <w:rPr>
          <w:sz w:val="22"/>
        </w:rPr>
        <w:t>ombating</w:t>
      </w:r>
      <w:r w:rsidR="00510C17">
        <w:rPr>
          <w:sz w:val="22"/>
        </w:rPr>
        <w:t xml:space="preserve"> the virus</w:t>
      </w:r>
      <w:r w:rsidRPr="00510C17">
        <w:rPr>
          <w:sz w:val="22"/>
        </w:rPr>
        <w:t xml:space="preserve"> with our utmost efforts have become our shared mission</w:t>
      </w:r>
      <w:r w:rsidR="00FF3E83" w:rsidRPr="00510C17">
        <w:rPr>
          <w:sz w:val="22"/>
        </w:rPr>
        <w:t xml:space="preserve"> </w:t>
      </w:r>
      <w:r w:rsidRPr="00510C17">
        <w:rPr>
          <w:sz w:val="22"/>
        </w:rPr>
        <w:t xml:space="preserve">for people from all walks of life, particularly we medical professionals. Because this pandemic could last </w:t>
      </w:r>
      <w:r w:rsidR="005860E7" w:rsidRPr="00510C17">
        <w:rPr>
          <w:sz w:val="22"/>
        </w:rPr>
        <w:t>for this year at least, many things have to be rescheduled to accommodate the new situation.</w:t>
      </w:r>
    </w:p>
    <w:p w14:paraId="5E969144" w14:textId="77777777" w:rsidR="00344923" w:rsidRPr="00510C17" w:rsidRDefault="00344923" w:rsidP="005C7CC0">
      <w:pPr>
        <w:ind w:firstLineChars="202" w:firstLine="444"/>
        <w:rPr>
          <w:sz w:val="22"/>
        </w:rPr>
      </w:pPr>
    </w:p>
    <w:p w14:paraId="47D366B2" w14:textId="514FD79C" w:rsidR="005860E7" w:rsidRDefault="005860E7" w:rsidP="005C7CC0">
      <w:pPr>
        <w:ind w:firstLineChars="202" w:firstLine="444"/>
        <w:rPr>
          <w:sz w:val="22"/>
        </w:rPr>
      </w:pPr>
      <w:r w:rsidRPr="00510C17">
        <w:rPr>
          <w:sz w:val="22"/>
        </w:rPr>
        <w:t xml:space="preserve">Confronted with this crisis, the executive </w:t>
      </w:r>
      <w:r w:rsidR="00133833" w:rsidRPr="00510C17">
        <w:rPr>
          <w:sz w:val="22"/>
        </w:rPr>
        <w:t xml:space="preserve">committee </w:t>
      </w:r>
      <w:r w:rsidRPr="00510C17">
        <w:rPr>
          <w:sz w:val="22"/>
        </w:rPr>
        <w:t>of the Peritoneal Surface Oncology Group International (PSOGI) have decided to postpone the 12th International Conference on Peritoneal Surface Malignancy in Beijing (</w:t>
      </w:r>
      <w:r w:rsidR="00133833" w:rsidRPr="00510C17">
        <w:rPr>
          <w:sz w:val="22"/>
        </w:rPr>
        <w:t xml:space="preserve">Beijing </w:t>
      </w:r>
      <w:r w:rsidRPr="00510C17">
        <w:rPr>
          <w:sz w:val="22"/>
        </w:rPr>
        <w:t xml:space="preserve">PSOGI2020), from September 18-20, 2020 to </w:t>
      </w:r>
      <w:r w:rsidRPr="00510C17">
        <w:rPr>
          <w:color w:val="FF0000"/>
          <w:sz w:val="22"/>
        </w:rPr>
        <w:t>September 9-12, 2021 (</w:t>
      </w:r>
      <w:r w:rsidR="00EE4323">
        <w:rPr>
          <w:color w:val="FF0000"/>
          <w:sz w:val="22"/>
        </w:rPr>
        <w:t xml:space="preserve">from </w:t>
      </w:r>
      <w:r w:rsidR="00EE4323">
        <w:rPr>
          <w:rFonts w:hint="eastAsia"/>
          <w:color w:val="FF0000"/>
          <w:sz w:val="22"/>
        </w:rPr>
        <w:t>Thursday</w:t>
      </w:r>
      <w:r w:rsidR="00EE4323">
        <w:rPr>
          <w:color w:val="FF0000"/>
          <w:sz w:val="22"/>
        </w:rPr>
        <w:t xml:space="preserve"> </w:t>
      </w:r>
      <w:r w:rsidR="00EE4323">
        <w:rPr>
          <w:rFonts w:hint="eastAsia"/>
          <w:color w:val="FF0000"/>
          <w:sz w:val="22"/>
        </w:rPr>
        <w:t>t</w:t>
      </w:r>
      <w:r w:rsidR="00EE4323">
        <w:rPr>
          <w:color w:val="FF0000"/>
          <w:sz w:val="22"/>
        </w:rPr>
        <w:t>o Sund</w:t>
      </w:r>
      <w:r w:rsidR="00EE4323" w:rsidRPr="00EE4323">
        <w:rPr>
          <w:color w:val="FF0000"/>
          <w:sz w:val="22"/>
        </w:rPr>
        <w:t>ay</w:t>
      </w:r>
      <w:r w:rsidRPr="00EE4323">
        <w:rPr>
          <w:color w:val="FF0000"/>
          <w:sz w:val="22"/>
        </w:rPr>
        <w:t>)</w:t>
      </w:r>
      <w:r w:rsidRPr="00510C17">
        <w:rPr>
          <w:sz w:val="22"/>
        </w:rPr>
        <w:t xml:space="preserve">. </w:t>
      </w:r>
      <w:r w:rsidR="00133833" w:rsidRPr="00510C17">
        <w:rPr>
          <w:sz w:val="22"/>
        </w:rPr>
        <w:t xml:space="preserve">We have made the decision, following the suit of Tokyo Olympics and after careful consultation among the PSOGI executive members. </w:t>
      </w:r>
    </w:p>
    <w:p w14:paraId="7F0F69D0" w14:textId="77777777" w:rsidR="00344923" w:rsidRPr="00510C17" w:rsidRDefault="00344923" w:rsidP="005C7CC0">
      <w:pPr>
        <w:ind w:firstLineChars="202" w:firstLine="444"/>
        <w:rPr>
          <w:sz w:val="22"/>
        </w:rPr>
      </w:pPr>
    </w:p>
    <w:p w14:paraId="3E192BBB" w14:textId="0D5B5138" w:rsidR="00470493" w:rsidRDefault="00D83949" w:rsidP="005C7CC0">
      <w:pPr>
        <w:ind w:firstLineChars="202" w:firstLine="444"/>
        <w:rPr>
          <w:color w:val="000000" w:themeColor="text1"/>
          <w:sz w:val="22"/>
        </w:rPr>
      </w:pPr>
      <w:r w:rsidRPr="00510C17">
        <w:rPr>
          <w:sz w:val="22"/>
        </w:rPr>
        <w:t xml:space="preserve">For over 3 decades, </w:t>
      </w:r>
      <w:r w:rsidRPr="00510C17">
        <w:rPr>
          <w:rFonts w:hint="eastAsia"/>
          <w:sz w:val="22"/>
        </w:rPr>
        <w:t>P</w:t>
      </w:r>
      <w:r w:rsidRPr="00510C17">
        <w:rPr>
          <w:sz w:val="22"/>
        </w:rPr>
        <w:t xml:space="preserve">SOGI has been dedicated to fighting cancers with peritoneal metastasis, the most </w:t>
      </w:r>
      <w:r w:rsidR="00510C17">
        <w:rPr>
          <w:sz w:val="22"/>
        </w:rPr>
        <w:t>challenging</w:t>
      </w:r>
      <w:r w:rsidRPr="00510C17">
        <w:rPr>
          <w:sz w:val="22"/>
        </w:rPr>
        <w:t xml:space="preserve"> form of cancer spreading. With the all-round efforts in basic researches, translational studies and clinical </w:t>
      </w:r>
      <w:r w:rsidR="00510C17" w:rsidRPr="00510C17">
        <w:rPr>
          <w:sz w:val="22"/>
        </w:rPr>
        <w:t xml:space="preserve">trials </w:t>
      </w:r>
      <w:r w:rsidR="00510C17" w:rsidRPr="00510C17">
        <w:rPr>
          <w:rFonts w:hint="eastAsia"/>
          <w:sz w:val="22"/>
        </w:rPr>
        <w:t>a</w:t>
      </w:r>
      <w:r w:rsidR="00510C17" w:rsidRPr="00510C17">
        <w:rPr>
          <w:sz w:val="22"/>
        </w:rPr>
        <w:t>nd applications</w:t>
      </w:r>
      <w:r w:rsidRPr="00510C17">
        <w:rPr>
          <w:sz w:val="22"/>
        </w:rPr>
        <w:t xml:space="preserve">, we have developed a series of novel techniques in </w:t>
      </w:r>
      <w:r w:rsidR="0021193C" w:rsidRPr="00510C17">
        <w:rPr>
          <w:sz w:val="22"/>
        </w:rPr>
        <w:t xml:space="preserve">diagnosis and treatment of peritoneal malignancy, and cytoreductive surgery (CRS) with </w:t>
      </w:r>
      <w:proofErr w:type="spellStart"/>
      <w:r w:rsidR="0021193C" w:rsidRPr="00510C17">
        <w:rPr>
          <w:sz w:val="22"/>
        </w:rPr>
        <w:t>hyperthermic</w:t>
      </w:r>
      <w:proofErr w:type="spellEnd"/>
      <w:r w:rsidR="0021193C" w:rsidRPr="00510C17">
        <w:rPr>
          <w:sz w:val="22"/>
        </w:rPr>
        <w:t xml:space="preserve"> intraperitoneal chemotherapy (HIPEC) have brought remarkable survival benefits to patients with peritoneal metastasis from colorectal cancer, gynecological cancer and pseudomyxoma peritonei, to name a few. </w:t>
      </w:r>
      <w:r w:rsidR="00470493" w:rsidRPr="00631319">
        <w:rPr>
          <w:color w:val="000000" w:themeColor="text1"/>
          <w:sz w:val="22"/>
        </w:rPr>
        <w:t xml:space="preserve">The global recommendations for open cancer surgery </w:t>
      </w:r>
      <w:proofErr w:type="gramStart"/>
      <w:r w:rsidR="00470493" w:rsidRPr="00631319">
        <w:rPr>
          <w:color w:val="000000" w:themeColor="text1"/>
          <w:sz w:val="22"/>
        </w:rPr>
        <w:t>strengthens</w:t>
      </w:r>
      <w:proofErr w:type="gramEnd"/>
      <w:r w:rsidR="00470493" w:rsidRPr="00631319">
        <w:rPr>
          <w:color w:val="000000" w:themeColor="text1"/>
          <w:sz w:val="22"/>
        </w:rPr>
        <w:t xml:space="preserve"> our longstanding beliefs that outcomes for patients with advanced cancers could be much improved</w:t>
      </w:r>
      <w:r w:rsidR="00FF420B" w:rsidRPr="00631319">
        <w:rPr>
          <w:color w:val="000000" w:themeColor="text1"/>
          <w:sz w:val="22"/>
        </w:rPr>
        <w:t>,</w:t>
      </w:r>
      <w:r w:rsidR="00470493" w:rsidRPr="00631319">
        <w:rPr>
          <w:color w:val="000000" w:themeColor="text1"/>
          <w:sz w:val="22"/>
        </w:rPr>
        <w:t xml:space="preserve"> and best practice for all should observe the surgical principles underlying PSOGI's position. Much effort is needed in advancing and promoting surgical skills and techniques and PSOGI is well positioned to deliver these needs. </w:t>
      </w:r>
    </w:p>
    <w:p w14:paraId="0347802E" w14:textId="77777777" w:rsidR="00344923" w:rsidRPr="00631319" w:rsidRDefault="00344923" w:rsidP="005C7CC0">
      <w:pPr>
        <w:ind w:firstLineChars="202" w:firstLine="444"/>
        <w:rPr>
          <w:color w:val="000000" w:themeColor="text1"/>
          <w:sz w:val="22"/>
        </w:rPr>
      </w:pPr>
    </w:p>
    <w:p w14:paraId="1E326318" w14:textId="690D05FA" w:rsidR="007C2611" w:rsidRDefault="0021193C" w:rsidP="005C7CC0">
      <w:pPr>
        <w:ind w:firstLineChars="202" w:firstLine="444"/>
        <w:rPr>
          <w:sz w:val="22"/>
        </w:rPr>
      </w:pPr>
      <w:r w:rsidRPr="00510C17">
        <w:rPr>
          <w:rFonts w:hint="eastAsia"/>
          <w:sz w:val="22"/>
        </w:rPr>
        <w:t>P</w:t>
      </w:r>
      <w:r w:rsidRPr="00510C17">
        <w:rPr>
          <w:sz w:val="22"/>
        </w:rPr>
        <w:t xml:space="preserve">SOGI is committed to improving </w:t>
      </w:r>
      <w:r w:rsidR="00F94538" w:rsidRPr="00510C17">
        <w:rPr>
          <w:sz w:val="22"/>
        </w:rPr>
        <w:t xml:space="preserve">treatments </w:t>
      </w:r>
      <w:r w:rsidR="00510C17" w:rsidRPr="00510C17">
        <w:rPr>
          <w:sz w:val="22"/>
        </w:rPr>
        <w:t>of</w:t>
      </w:r>
      <w:r w:rsidR="00F94538" w:rsidRPr="00510C17">
        <w:rPr>
          <w:sz w:val="22"/>
        </w:rPr>
        <w:t xml:space="preserve"> peritoneal cancer by supporting</w:t>
      </w:r>
      <w:r w:rsidRPr="00510C17">
        <w:rPr>
          <w:sz w:val="22"/>
        </w:rPr>
        <w:t xml:space="preserve"> researches in peritoneal surface oncology</w:t>
      </w:r>
      <w:r w:rsidR="00F94538" w:rsidRPr="00510C17">
        <w:rPr>
          <w:sz w:val="22"/>
        </w:rPr>
        <w:t xml:space="preserve">. This COVID-19 crisis cannot stop us. Instead, new opportunities </w:t>
      </w:r>
      <w:r w:rsidR="005B0847">
        <w:rPr>
          <w:sz w:val="22"/>
        </w:rPr>
        <w:t>will</w:t>
      </w:r>
      <w:r w:rsidR="00F94538" w:rsidRPr="00510C17">
        <w:rPr>
          <w:sz w:val="22"/>
        </w:rPr>
        <w:t xml:space="preserve"> be created. We have to tap our resources and develop better strategies and mechanisms for PSOGI and for our patients. We encourage our international colleagues to share our thoughts and deeds, vision and reason, </w:t>
      </w:r>
      <w:r w:rsidR="007C2611" w:rsidRPr="00510C17">
        <w:rPr>
          <w:sz w:val="22"/>
        </w:rPr>
        <w:t xml:space="preserve">to foster a stronger international coalition against cancer peritoneal metastasis. </w:t>
      </w:r>
    </w:p>
    <w:p w14:paraId="33AB3A8A" w14:textId="77777777" w:rsidR="00344923" w:rsidRPr="00510C17" w:rsidRDefault="00344923" w:rsidP="005C7CC0">
      <w:pPr>
        <w:ind w:firstLineChars="202" w:firstLine="444"/>
        <w:rPr>
          <w:sz w:val="22"/>
        </w:rPr>
      </w:pPr>
    </w:p>
    <w:p w14:paraId="2483D983" w14:textId="3E78C248" w:rsidR="00510C17" w:rsidRPr="00510C17" w:rsidRDefault="00510C17" w:rsidP="005C7CC0">
      <w:pPr>
        <w:ind w:firstLineChars="202" w:firstLine="444"/>
        <w:rPr>
          <w:sz w:val="22"/>
        </w:rPr>
      </w:pPr>
      <w:r w:rsidRPr="00510C17">
        <w:rPr>
          <w:rFonts w:hint="eastAsia"/>
          <w:sz w:val="22"/>
        </w:rPr>
        <w:t>S</w:t>
      </w:r>
      <w:r w:rsidRPr="00510C17">
        <w:rPr>
          <w:sz w:val="22"/>
        </w:rPr>
        <w:t>tay strong, we combat the disease together!</w:t>
      </w:r>
    </w:p>
    <w:p w14:paraId="5F4A7CEF" w14:textId="39C228B6" w:rsidR="00510C17" w:rsidRPr="00510C17" w:rsidRDefault="00510C17" w:rsidP="005C7CC0">
      <w:pPr>
        <w:ind w:firstLineChars="202" w:firstLine="444"/>
        <w:rPr>
          <w:sz w:val="22"/>
        </w:rPr>
      </w:pPr>
      <w:r w:rsidRPr="00510C17">
        <w:rPr>
          <w:rFonts w:hint="eastAsia"/>
          <w:sz w:val="22"/>
        </w:rPr>
        <w:t>S</w:t>
      </w:r>
      <w:r w:rsidRPr="00510C17">
        <w:rPr>
          <w:sz w:val="22"/>
        </w:rPr>
        <w:t>tay well, we win the war together!</w:t>
      </w:r>
    </w:p>
    <w:p w14:paraId="163604E7" w14:textId="2334D694" w:rsidR="00510C17" w:rsidRPr="00510C17" w:rsidRDefault="00510C17" w:rsidP="005C7CC0">
      <w:pPr>
        <w:ind w:firstLineChars="202" w:firstLine="444"/>
        <w:rPr>
          <w:sz w:val="22"/>
        </w:rPr>
      </w:pPr>
      <w:r w:rsidRPr="00510C17">
        <w:rPr>
          <w:rFonts w:hint="eastAsia"/>
          <w:sz w:val="22"/>
        </w:rPr>
        <w:t>S</w:t>
      </w:r>
      <w:r w:rsidRPr="00510C17">
        <w:rPr>
          <w:sz w:val="22"/>
        </w:rPr>
        <w:t>tay happy, we shape a brighter future together!</w:t>
      </w:r>
    </w:p>
    <w:p w14:paraId="24B63DCF" w14:textId="77777777" w:rsidR="00510C17" w:rsidRPr="00510C17" w:rsidRDefault="00510C17" w:rsidP="005C7CC0">
      <w:pPr>
        <w:ind w:firstLineChars="202" w:firstLine="444"/>
        <w:rPr>
          <w:sz w:val="22"/>
        </w:rPr>
      </w:pPr>
    </w:p>
    <w:p w14:paraId="196E0349" w14:textId="752B99BF" w:rsidR="0021193C" w:rsidRPr="00510C17" w:rsidRDefault="007C2611" w:rsidP="005C7CC0">
      <w:pPr>
        <w:ind w:firstLineChars="202" w:firstLine="444"/>
        <w:rPr>
          <w:sz w:val="22"/>
        </w:rPr>
      </w:pPr>
      <w:r w:rsidRPr="00510C17">
        <w:rPr>
          <w:rFonts w:hint="eastAsia"/>
          <w:sz w:val="22"/>
        </w:rPr>
        <w:t>Paul</w:t>
      </w:r>
      <w:r w:rsidRPr="00510C17">
        <w:rPr>
          <w:sz w:val="22"/>
        </w:rPr>
        <w:t xml:space="preserve"> H. Sugarbaker, USA</w:t>
      </w:r>
    </w:p>
    <w:p w14:paraId="2AC420C3" w14:textId="29331909" w:rsidR="007C2611" w:rsidRPr="00510C17" w:rsidRDefault="007C2611" w:rsidP="005C7CC0">
      <w:pPr>
        <w:ind w:firstLineChars="202" w:firstLine="444"/>
        <w:rPr>
          <w:sz w:val="22"/>
        </w:rPr>
      </w:pPr>
      <w:r w:rsidRPr="00510C17">
        <w:rPr>
          <w:sz w:val="22"/>
        </w:rPr>
        <w:lastRenderedPageBreak/>
        <w:t>Yan Li, China</w:t>
      </w:r>
    </w:p>
    <w:p w14:paraId="28543D3F" w14:textId="26E51AF8" w:rsidR="007C2611" w:rsidRPr="00510C17" w:rsidRDefault="007C2611" w:rsidP="005C7CC0">
      <w:pPr>
        <w:ind w:firstLineChars="202" w:firstLine="444"/>
        <w:rPr>
          <w:sz w:val="22"/>
        </w:rPr>
      </w:pPr>
      <w:proofErr w:type="spellStart"/>
      <w:r w:rsidRPr="00510C17">
        <w:rPr>
          <w:rFonts w:hint="eastAsia"/>
          <w:sz w:val="22"/>
        </w:rPr>
        <w:t>Y</w:t>
      </w:r>
      <w:r w:rsidRPr="00510C17">
        <w:rPr>
          <w:sz w:val="22"/>
        </w:rPr>
        <w:t>otaka</w:t>
      </w:r>
      <w:proofErr w:type="spellEnd"/>
      <w:r w:rsidRPr="00510C17">
        <w:rPr>
          <w:sz w:val="22"/>
        </w:rPr>
        <w:t xml:space="preserve"> </w:t>
      </w:r>
      <w:proofErr w:type="spellStart"/>
      <w:r w:rsidRPr="00510C17">
        <w:rPr>
          <w:sz w:val="22"/>
        </w:rPr>
        <w:t>Yonemura</w:t>
      </w:r>
      <w:proofErr w:type="spellEnd"/>
      <w:r w:rsidRPr="00510C17">
        <w:rPr>
          <w:sz w:val="22"/>
        </w:rPr>
        <w:t>, Japan</w:t>
      </w:r>
    </w:p>
    <w:p w14:paraId="3E486F0A" w14:textId="44E3CB30" w:rsidR="007C2611" w:rsidRPr="00510C17" w:rsidRDefault="007C2611" w:rsidP="005C7CC0">
      <w:pPr>
        <w:ind w:firstLineChars="202" w:firstLine="444"/>
        <w:rPr>
          <w:sz w:val="22"/>
        </w:rPr>
      </w:pPr>
      <w:r w:rsidRPr="00510C17">
        <w:rPr>
          <w:rFonts w:hint="eastAsia"/>
          <w:sz w:val="22"/>
        </w:rPr>
        <w:t>D</w:t>
      </w:r>
      <w:r w:rsidRPr="00510C17">
        <w:rPr>
          <w:sz w:val="22"/>
        </w:rPr>
        <w:t>avid. Morris, A</w:t>
      </w:r>
      <w:r w:rsidRPr="00510C17">
        <w:rPr>
          <w:rFonts w:hint="eastAsia"/>
          <w:sz w:val="22"/>
        </w:rPr>
        <w:t>u</w:t>
      </w:r>
      <w:r w:rsidRPr="00510C17">
        <w:rPr>
          <w:sz w:val="22"/>
        </w:rPr>
        <w:t>stralia</w:t>
      </w:r>
    </w:p>
    <w:p w14:paraId="09E291D3" w14:textId="1B0AD4B6" w:rsidR="007C2611" w:rsidRPr="00510C17" w:rsidRDefault="007C2611" w:rsidP="005C7CC0">
      <w:pPr>
        <w:ind w:firstLineChars="202" w:firstLine="444"/>
        <w:rPr>
          <w:sz w:val="22"/>
        </w:rPr>
      </w:pPr>
      <w:proofErr w:type="spellStart"/>
      <w:r w:rsidRPr="00510C17">
        <w:rPr>
          <w:rFonts w:hint="eastAsia"/>
          <w:sz w:val="22"/>
        </w:rPr>
        <w:t>P</w:t>
      </w:r>
      <w:r w:rsidRPr="00510C17">
        <w:rPr>
          <w:sz w:val="22"/>
        </w:rPr>
        <w:t>iso</w:t>
      </w:r>
      <w:proofErr w:type="spellEnd"/>
      <w:r w:rsidRPr="00510C17">
        <w:rPr>
          <w:sz w:val="22"/>
        </w:rPr>
        <w:t xml:space="preserve"> </w:t>
      </w:r>
      <w:proofErr w:type="spellStart"/>
      <w:r w:rsidRPr="00510C17">
        <w:rPr>
          <w:sz w:val="22"/>
        </w:rPr>
        <w:t>Pompiliu</w:t>
      </w:r>
      <w:proofErr w:type="spellEnd"/>
      <w:r w:rsidRPr="00510C17">
        <w:rPr>
          <w:sz w:val="22"/>
        </w:rPr>
        <w:t>, Germany</w:t>
      </w:r>
    </w:p>
    <w:p w14:paraId="098F0D55" w14:textId="2C6447A0" w:rsidR="007C2611" w:rsidRPr="00510C17" w:rsidRDefault="001E0963" w:rsidP="005C7CC0">
      <w:pPr>
        <w:ind w:firstLineChars="202" w:firstLine="444"/>
        <w:rPr>
          <w:sz w:val="22"/>
        </w:rPr>
      </w:pPr>
      <w:r w:rsidRPr="00510C17">
        <w:rPr>
          <w:sz w:val="22"/>
        </w:rPr>
        <w:t xml:space="preserve">Rau </w:t>
      </w:r>
      <w:proofErr w:type="spellStart"/>
      <w:r w:rsidR="007C2611" w:rsidRPr="00510C17">
        <w:rPr>
          <w:sz w:val="22"/>
        </w:rPr>
        <w:t>Beate</w:t>
      </w:r>
      <w:proofErr w:type="spellEnd"/>
      <w:r w:rsidRPr="00510C17">
        <w:rPr>
          <w:sz w:val="22"/>
        </w:rPr>
        <w:t xml:space="preserve">, Germany </w:t>
      </w:r>
    </w:p>
    <w:p w14:paraId="692AD32A" w14:textId="292BD2AC" w:rsidR="007C2611" w:rsidRPr="00510C17" w:rsidRDefault="007C2611" w:rsidP="005C7CC0">
      <w:pPr>
        <w:ind w:firstLineChars="202" w:firstLine="444"/>
        <w:rPr>
          <w:sz w:val="22"/>
        </w:rPr>
      </w:pPr>
      <w:r w:rsidRPr="00510C17">
        <w:rPr>
          <w:sz w:val="22"/>
        </w:rPr>
        <w:t>Moran Bre</w:t>
      </w:r>
      <w:r w:rsidR="001E0963" w:rsidRPr="00510C17">
        <w:rPr>
          <w:sz w:val="22"/>
        </w:rPr>
        <w:t>n</w:t>
      </w:r>
      <w:r w:rsidRPr="00510C17">
        <w:rPr>
          <w:sz w:val="22"/>
        </w:rPr>
        <w:t>d</w:t>
      </w:r>
      <w:r w:rsidR="001E0963" w:rsidRPr="00510C17">
        <w:rPr>
          <w:sz w:val="22"/>
        </w:rPr>
        <w:t>a</w:t>
      </w:r>
      <w:r w:rsidRPr="00510C17">
        <w:rPr>
          <w:sz w:val="22"/>
        </w:rPr>
        <w:t xml:space="preserve">n, the United Kingdom </w:t>
      </w:r>
    </w:p>
    <w:p w14:paraId="7CE02C3D" w14:textId="323601F9" w:rsidR="007C2611" w:rsidRPr="00510C17" w:rsidRDefault="007C2611" w:rsidP="007C2611">
      <w:pPr>
        <w:ind w:firstLineChars="202" w:firstLine="444"/>
        <w:rPr>
          <w:sz w:val="22"/>
        </w:rPr>
      </w:pPr>
      <w:r w:rsidRPr="00510C17">
        <w:rPr>
          <w:rFonts w:hint="eastAsia"/>
          <w:sz w:val="22"/>
        </w:rPr>
        <w:t>O</w:t>
      </w:r>
      <w:r w:rsidRPr="00510C17">
        <w:rPr>
          <w:sz w:val="22"/>
        </w:rPr>
        <w:t xml:space="preserve">livier </w:t>
      </w:r>
      <w:proofErr w:type="spellStart"/>
      <w:r w:rsidRPr="00510C17">
        <w:rPr>
          <w:sz w:val="22"/>
        </w:rPr>
        <w:t>Glehen</w:t>
      </w:r>
      <w:proofErr w:type="spellEnd"/>
      <w:r w:rsidRPr="00510C17">
        <w:rPr>
          <w:rFonts w:hint="eastAsia"/>
          <w:sz w:val="22"/>
        </w:rPr>
        <w:t>,</w:t>
      </w:r>
      <w:r w:rsidRPr="00510C17">
        <w:rPr>
          <w:sz w:val="22"/>
        </w:rPr>
        <w:t xml:space="preserve"> France</w:t>
      </w:r>
    </w:p>
    <w:p w14:paraId="0F1DBA69" w14:textId="14416950" w:rsidR="007C2611" w:rsidRPr="00510C17" w:rsidRDefault="007C2611" w:rsidP="007C2611">
      <w:pPr>
        <w:ind w:firstLineChars="202" w:firstLine="444"/>
        <w:rPr>
          <w:sz w:val="22"/>
        </w:rPr>
      </w:pPr>
      <w:r w:rsidRPr="00510C17">
        <w:rPr>
          <w:rFonts w:hint="eastAsia"/>
          <w:sz w:val="22"/>
        </w:rPr>
        <w:t>D</w:t>
      </w:r>
      <w:r w:rsidRPr="00510C17">
        <w:rPr>
          <w:sz w:val="22"/>
        </w:rPr>
        <w:t xml:space="preserve">iane </w:t>
      </w:r>
      <w:proofErr w:type="spellStart"/>
      <w:r w:rsidRPr="00510C17">
        <w:rPr>
          <w:sz w:val="22"/>
        </w:rPr>
        <w:t>Goere</w:t>
      </w:r>
      <w:proofErr w:type="spellEnd"/>
      <w:r w:rsidRPr="00510C17">
        <w:rPr>
          <w:sz w:val="22"/>
        </w:rPr>
        <w:t>, France</w:t>
      </w:r>
    </w:p>
    <w:p w14:paraId="5D6AE404" w14:textId="77777777" w:rsidR="001E0963" w:rsidRPr="00510C17" w:rsidRDefault="001E0963" w:rsidP="001E0963">
      <w:pPr>
        <w:ind w:firstLineChars="202" w:firstLine="444"/>
        <w:rPr>
          <w:sz w:val="22"/>
        </w:rPr>
      </w:pPr>
      <w:r w:rsidRPr="00510C17">
        <w:rPr>
          <w:rFonts w:hint="eastAsia"/>
          <w:sz w:val="22"/>
        </w:rPr>
        <w:t>M</w:t>
      </w:r>
      <w:r w:rsidRPr="00510C17">
        <w:rPr>
          <w:sz w:val="22"/>
        </w:rPr>
        <w:t xml:space="preserve">arcello </w:t>
      </w:r>
      <w:proofErr w:type="spellStart"/>
      <w:r w:rsidRPr="00510C17">
        <w:rPr>
          <w:sz w:val="22"/>
        </w:rPr>
        <w:t>Deraco</w:t>
      </w:r>
      <w:proofErr w:type="spellEnd"/>
      <w:r w:rsidRPr="00510C17">
        <w:rPr>
          <w:sz w:val="22"/>
        </w:rPr>
        <w:t>, Italy</w:t>
      </w:r>
    </w:p>
    <w:p w14:paraId="36AAA722" w14:textId="5FE9FC81" w:rsidR="007C2611" w:rsidRPr="00510C17" w:rsidRDefault="007C2611" w:rsidP="007C2611">
      <w:pPr>
        <w:ind w:firstLineChars="202" w:firstLine="444"/>
        <w:rPr>
          <w:sz w:val="22"/>
        </w:rPr>
      </w:pPr>
      <w:r w:rsidRPr="00510C17">
        <w:rPr>
          <w:rFonts w:hint="eastAsia"/>
          <w:sz w:val="22"/>
        </w:rPr>
        <w:t>V</w:t>
      </w:r>
      <w:r w:rsidRPr="00510C17">
        <w:rPr>
          <w:sz w:val="22"/>
        </w:rPr>
        <w:t>ic</w:t>
      </w:r>
      <w:r w:rsidR="001E0963" w:rsidRPr="00510C17">
        <w:rPr>
          <w:sz w:val="22"/>
        </w:rPr>
        <w:t>tor</w:t>
      </w:r>
      <w:r w:rsidRPr="00510C17">
        <w:rPr>
          <w:sz w:val="22"/>
        </w:rPr>
        <w:t xml:space="preserve"> </w:t>
      </w:r>
      <w:proofErr w:type="spellStart"/>
      <w:r w:rsidRPr="00510C17">
        <w:rPr>
          <w:sz w:val="22"/>
        </w:rPr>
        <w:t>Verwaal</w:t>
      </w:r>
      <w:proofErr w:type="spellEnd"/>
      <w:r w:rsidRPr="00510C17">
        <w:rPr>
          <w:sz w:val="22"/>
        </w:rPr>
        <w:t>, Demark</w:t>
      </w:r>
    </w:p>
    <w:p w14:paraId="16BE0FDD" w14:textId="55452807" w:rsidR="007C2611" w:rsidRPr="00510C17" w:rsidRDefault="007C2611" w:rsidP="007C2611">
      <w:pPr>
        <w:ind w:firstLineChars="202" w:firstLine="444"/>
        <w:rPr>
          <w:sz w:val="22"/>
        </w:rPr>
      </w:pPr>
      <w:r w:rsidRPr="00510C17">
        <w:rPr>
          <w:rFonts w:hint="eastAsia"/>
          <w:sz w:val="22"/>
        </w:rPr>
        <w:t>D</w:t>
      </w:r>
      <w:r w:rsidRPr="00510C17">
        <w:rPr>
          <w:sz w:val="22"/>
        </w:rPr>
        <w:t>avid Bar</w:t>
      </w:r>
      <w:r w:rsidR="001E0963" w:rsidRPr="00510C17">
        <w:rPr>
          <w:sz w:val="22"/>
        </w:rPr>
        <w:t>t</w:t>
      </w:r>
      <w:r w:rsidRPr="00510C17">
        <w:rPr>
          <w:sz w:val="22"/>
        </w:rPr>
        <w:t>let</w:t>
      </w:r>
      <w:r w:rsidR="001E0963" w:rsidRPr="00510C17">
        <w:rPr>
          <w:sz w:val="22"/>
        </w:rPr>
        <w:t>t</w:t>
      </w:r>
      <w:r w:rsidRPr="00510C17">
        <w:rPr>
          <w:sz w:val="22"/>
        </w:rPr>
        <w:t>, USA</w:t>
      </w:r>
    </w:p>
    <w:p w14:paraId="5D1EA767" w14:textId="36E1D61C" w:rsidR="007C2611" w:rsidRPr="00510C17" w:rsidRDefault="001E0963" w:rsidP="007C2611">
      <w:pPr>
        <w:ind w:firstLineChars="202" w:firstLine="444"/>
        <w:rPr>
          <w:sz w:val="22"/>
        </w:rPr>
      </w:pPr>
      <w:r w:rsidRPr="00510C17">
        <w:rPr>
          <w:sz w:val="22"/>
        </w:rPr>
        <w:t>Santiago Gonzalez, Spain</w:t>
      </w:r>
    </w:p>
    <w:p w14:paraId="77A31E2A" w14:textId="43EFCC4C" w:rsidR="001E0963" w:rsidRPr="00510C17" w:rsidRDefault="001E0963" w:rsidP="007C2611">
      <w:pPr>
        <w:ind w:firstLineChars="202" w:firstLine="444"/>
        <w:rPr>
          <w:sz w:val="22"/>
        </w:rPr>
      </w:pPr>
      <w:r w:rsidRPr="00510C17">
        <w:rPr>
          <w:rFonts w:hint="eastAsia"/>
          <w:sz w:val="22"/>
        </w:rPr>
        <w:t>I</w:t>
      </w:r>
      <w:r w:rsidRPr="00510C17">
        <w:rPr>
          <w:sz w:val="22"/>
        </w:rPr>
        <w:t xml:space="preserve">gnace de </w:t>
      </w:r>
      <w:proofErr w:type="spellStart"/>
      <w:r w:rsidRPr="00510C17">
        <w:rPr>
          <w:sz w:val="22"/>
        </w:rPr>
        <w:t>Hingh</w:t>
      </w:r>
      <w:proofErr w:type="spellEnd"/>
      <w:r w:rsidRPr="00510C17">
        <w:rPr>
          <w:sz w:val="22"/>
        </w:rPr>
        <w:t>, The Netherlands</w:t>
      </w:r>
    </w:p>
    <w:p w14:paraId="21DFF1F3" w14:textId="5D1DE236" w:rsidR="001E0963" w:rsidRPr="00510C17" w:rsidRDefault="001E0963" w:rsidP="007C2611">
      <w:pPr>
        <w:ind w:firstLineChars="202" w:firstLine="444"/>
        <w:rPr>
          <w:sz w:val="22"/>
        </w:rPr>
      </w:pPr>
      <w:r w:rsidRPr="00510C17">
        <w:rPr>
          <w:sz w:val="22"/>
        </w:rPr>
        <w:t xml:space="preserve">Claudio </w:t>
      </w:r>
      <w:proofErr w:type="spellStart"/>
      <w:r w:rsidRPr="00510C17">
        <w:rPr>
          <w:sz w:val="22"/>
        </w:rPr>
        <w:t>Quadros</w:t>
      </w:r>
      <w:proofErr w:type="spellEnd"/>
      <w:r w:rsidRPr="00510C17">
        <w:rPr>
          <w:sz w:val="22"/>
        </w:rPr>
        <w:t>, Brazil</w:t>
      </w:r>
    </w:p>
    <w:p w14:paraId="39A2BDE9" w14:textId="2E7CDE4B" w:rsidR="001E0963" w:rsidRPr="00510C17" w:rsidRDefault="001E0963" w:rsidP="007C2611">
      <w:pPr>
        <w:ind w:firstLineChars="202" w:firstLine="444"/>
        <w:rPr>
          <w:sz w:val="22"/>
        </w:rPr>
      </w:pPr>
      <w:r w:rsidRPr="00510C17">
        <w:rPr>
          <w:sz w:val="22"/>
        </w:rPr>
        <w:t xml:space="preserve">Aviram Nissan, Israel </w:t>
      </w:r>
      <w:bookmarkStart w:id="0" w:name="_GoBack"/>
      <w:bookmarkEnd w:id="0"/>
    </w:p>
    <w:p w14:paraId="26A89A91" w14:textId="77777777" w:rsidR="00FF3E83" w:rsidRPr="00510C17" w:rsidRDefault="00FF3E83" w:rsidP="005C7CC0">
      <w:pPr>
        <w:ind w:firstLineChars="202" w:firstLine="444"/>
        <w:rPr>
          <w:sz w:val="22"/>
        </w:rPr>
      </w:pPr>
    </w:p>
    <w:p w14:paraId="471F0C3D" w14:textId="77777777" w:rsidR="00FF3E83" w:rsidRPr="00510C17" w:rsidRDefault="00FF3E83" w:rsidP="005C7CC0">
      <w:pPr>
        <w:ind w:firstLineChars="202" w:firstLine="444"/>
        <w:rPr>
          <w:sz w:val="22"/>
        </w:rPr>
      </w:pPr>
    </w:p>
    <w:sectPr w:rsidR="00FF3E83" w:rsidRPr="00510C17" w:rsidSect="005C7CC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5CD05" w14:textId="77777777" w:rsidR="00E15D3A" w:rsidRDefault="00E15D3A" w:rsidP="00631319">
      <w:r>
        <w:separator/>
      </w:r>
    </w:p>
  </w:endnote>
  <w:endnote w:type="continuationSeparator" w:id="0">
    <w:p w14:paraId="6F879D65" w14:textId="77777777" w:rsidR="00E15D3A" w:rsidRDefault="00E15D3A" w:rsidP="0063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3C929" w14:textId="77777777" w:rsidR="00E15D3A" w:rsidRDefault="00E15D3A" w:rsidP="00631319">
      <w:r>
        <w:separator/>
      </w:r>
    </w:p>
  </w:footnote>
  <w:footnote w:type="continuationSeparator" w:id="0">
    <w:p w14:paraId="10D9AA2E" w14:textId="77777777" w:rsidR="00E15D3A" w:rsidRDefault="00E15D3A" w:rsidP="00631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03"/>
    <w:rsid w:val="00133833"/>
    <w:rsid w:val="001E0963"/>
    <w:rsid w:val="0021193C"/>
    <w:rsid w:val="00344923"/>
    <w:rsid w:val="00470493"/>
    <w:rsid w:val="004936B4"/>
    <w:rsid w:val="00510C17"/>
    <w:rsid w:val="005860E7"/>
    <w:rsid w:val="005B0847"/>
    <w:rsid w:val="005C7CC0"/>
    <w:rsid w:val="00631319"/>
    <w:rsid w:val="007C2611"/>
    <w:rsid w:val="00906E0A"/>
    <w:rsid w:val="00957234"/>
    <w:rsid w:val="00D83949"/>
    <w:rsid w:val="00E15D3A"/>
    <w:rsid w:val="00E17403"/>
    <w:rsid w:val="00EE4323"/>
    <w:rsid w:val="00F94538"/>
    <w:rsid w:val="00FB3001"/>
    <w:rsid w:val="00FF3E83"/>
    <w:rsid w:val="00FF4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A9590"/>
  <w15:chartTrackingRefBased/>
  <w15:docId w15:val="{322169CB-D185-4303-BA7D-42906181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jc w:val="both"/>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1319"/>
    <w:pPr>
      <w:pBdr>
        <w:bottom w:val="single" w:sz="6" w:space="1" w:color="auto"/>
      </w:pBdr>
      <w:tabs>
        <w:tab w:val="center" w:pos="4153"/>
        <w:tab w:val="right" w:pos="8306"/>
      </w:tabs>
      <w:snapToGrid w:val="0"/>
      <w:jc w:val="center"/>
    </w:pPr>
    <w:rPr>
      <w:sz w:val="18"/>
      <w:szCs w:val="18"/>
    </w:rPr>
  </w:style>
  <w:style w:type="character" w:customStyle="1" w:styleId="KoptekstChar">
    <w:name w:val="Koptekst Char"/>
    <w:basedOn w:val="Standaardalinea-lettertype"/>
    <w:link w:val="Koptekst"/>
    <w:uiPriority w:val="99"/>
    <w:rsid w:val="00631319"/>
    <w:rPr>
      <w:sz w:val="18"/>
      <w:szCs w:val="18"/>
    </w:rPr>
  </w:style>
  <w:style w:type="paragraph" w:styleId="Voettekst">
    <w:name w:val="footer"/>
    <w:basedOn w:val="Standaard"/>
    <w:link w:val="VoettekstChar"/>
    <w:uiPriority w:val="99"/>
    <w:unhideWhenUsed/>
    <w:rsid w:val="00631319"/>
    <w:pPr>
      <w:tabs>
        <w:tab w:val="center" w:pos="4153"/>
        <w:tab w:val="right" w:pos="8306"/>
      </w:tabs>
      <w:snapToGrid w:val="0"/>
      <w:jc w:val="left"/>
    </w:pPr>
    <w:rPr>
      <w:sz w:val="18"/>
      <w:szCs w:val="18"/>
    </w:rPr>
  </w:style>
  <w:style w:type="character" w:customStyle="1" w:styleId="VoettekstChar">
    <w:name w:val="Voettekst Char"/>
    <w:basedOn w:val="Standaardalinea-lettertype"/>
    <w:link w:val="Voettekst"/>
    <w:uiPriority w:val="99"/>
    <w:rsid w:val="006313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2693</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dc:creator>
  <cp:keywords/>
  <dc:description/>
  <cp:lastModifiedBy>Ignace De Hingh</cp:lastModifiedBy>
  <cp:revision>2</cp:revision>
  <dcterms:created xsi:type="dcterms:W3CDTF">2020-04-10T16:18:00Z</dcterms:created>
  <dcterms:modified xsi:type="dcterms:W3CDTF">2020-04-10T16:18:00Z</dcterms:modified>
</cp:coreProperties>
</file>